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1B5779" w:rsidP="001B5779">
      <w:pPr>
        <w:spacing w:line="480" w:lineRule="auto"/>
        <w:jc w:val="center"/>
        <w:rPr>
          <w:rFonts w:ascii="Times New Roman" w:hAnsi="Times New Roman" w:cs="Times New Roman"/>
          <w:sz w:val="24"/>
          <w:szCs w:val="24"/>
        </w:rPr>
      </w:pPr>
    </w:p>
    <w:p w:rsidR="0080412D" w:rsidP="001B5779">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1B5779" w:rsidP="001B577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B5779" w:rsidP="001B57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B5779" w:rsidRPr="001B5779" w:rsidP="001B5779">
      <w:pPr>
        <w:rPr>
          <w:rFonts w:ascii="Times New Roman" w:hAnsi="Times New Roman" w:cs="Times New Roman"/>
          <w:sz w:val="24"/>
          <w:szCs w:val="24"/>
        </w:rPr>
      </w:pPr>
    </w:p>
    <w:p w:rsidR="001B5779" w:rsidRPr="001B5779" w:rsidP="001B5779">
      <w:pPr>
        <w:rPr>
          <w:rFonts w:ascii="Times New Roman" w:hAnsi="Times New Roman" w:cs="Times New Roman"/>
          <w:sz w:val="24"/>
          <w:szCs w:val="24"/>
        </w:rPr>
      </w:pPr>
    </w:p>
    <w:p w:rsidR="001B5779" w:rsidRPr="001B5779" w:rsidP="001B5779">
      <w:pPr>
        <w:rPr>
          <w:rFonts w:ascii="Times New Roman" w:hAnsi="Times New Roman" w:cs="Times New Roman"/>
          <w:sz w:val="24"/>
          <w:szCs w:val="24"/>
        </w:rPr>
      </w:pPr>
    </w:p>
    <w:p w:rsidR="001B5779" w:rsidP="001B5779">
      <w:pPr>
        <w:rPr>
          <w:rFonts w:ascii="Times New Roman" w:hAnsi="Times New Roman" w:cs="Times New Roman"/>
          <w:sz w:val="24"/>
          <w:szCs w:val="24"/>
        </w:rPr>
      </w:pPr>
    </w:p>
    <w:p w:rsidR="001B5779" w:rsidP="001B5779">
      <w:pPr>
        <w:rPr>
          <w:rFonts w:ascii="Times New Roman" w:hAnsi="Times New Roman" w:cs="Times New Roman"/>
          <w:sz w:val="24"/>
          <w:szCs w:val="24"/>
        </w:rPr>
      </w:pPr>
    </w:p>
    <w:p w:rsidR="001B5779" w:rsidP="001B5779">
      <w:pPr>
        <w:rPr>
          <w:rFonts w:ascii="Times New Roman" w:hAnsi="Times New Roman" w:cs="Times New Roman"/>
          <w:sz w:val="24"/>
          <w:szCs w:val="24"/>
        </w:rPr>
      </w:pPr>
    </w:p>
    <w:p w:rsidR="009B2ED4" w:rsidP="009B2ED4">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r>
        <w:rPr>
          <w:rFonts w:ascii="Times New Roman" w:hAnsi="Times New Roman" w:cs="Times New Roman"/>
          <w:sz w:val="24"/>
          <w:szCs w:val="24"/>
        </w:rPr>
        <w:tab/>
      </w:r>
    </w:p>
    <w:p w:rsidR="004D7B7D" w:rsidP="009B2ED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Categorical thinking has advantages of promoting ease in decision-making since it based on presumptions. Also, it creates knowledge based on etiological metrics that are likely to affect outcomes. On the contrary, it promotes biasness and uncertainties that can lead to poor decision-making and negative performance indexes (Young, 2015). Categorical thinking can be remedied by ensuring the information being obtained </w:t>
      </w:r>
      <w:r>
        <w:rPr>
          <w:rFonts w:ascii="Times New Roman" w:hAnsi="Times New Roman" w:cs="Times New Roman"/>
          <w:sz w:val="24"/>
          <w:szCs w:val="24"/>
        </w:rPr>
        <w:t>valid and useful based on evidence-based management approach. Also, it can be remedied through compression so that thinking is based on prototypes that vary to align with the myths about the target market segment. Categorical thinking in the workplace originates from stereotypes on culture, race, religion, political affiliation, etc. Also, it emanates from different employee personalities and behavioral traits; therefore, they tend to concur with thinking that resonates with their ideals, norms, and values. Lastly, the phenomenon becomes prevalent due to past experiences of activities or persons within the workplace.
</w:t>
      </w:r>
    </w:p>
    <w:p w:rsidR="004D7B7D" w:rsidP="009B2ED4">
      <w:pPr>
        <w:spacing w:line="480" w:lineRule="auto"/>
        <w:rPr>
          <w:rFonts w:ascii="Times New Roman" w:hAnsi="Times New Roman" w:cs="Times New Roman"/>
          <w:sz w:val="24"/>
          <w:szCs w:val="24"/>
        </w:rPr>
      </w:pPr>
    </w:p>
    <w:p w:rsidR="004D7B7D" w:rsidP="009B2ED4">
      <w:pPr>
        <w:spacing w:line="480" w:lineRule="auto"/>
        <w:rPr>
          <w:rFonts w:ascii="Times New Roman" w:hAnsi="Times New Roman" w:cs="Times New Roman"/>
          <w:sz w:val="24"/>
          <w:szCs w:val="24"/>
        </w:rPr>
      </w:pPr>
    </w:p>
    <w:p w:rsidR="004D7B7D" w:rsidP="009B2ED4">
      <w:pPr>
        <w:spacing w:line="480" w:lineRule="auto"/>
        <w:rPr>
          <w:rFonts w:ascii="Times New Roman" w:hAnsi="Times New Roman" w:cs="Times New Roman"/>
          <w:sz w:val="24"/>
          <w:szCs w:val="24"/>
        </w:rPr>
      </w:pPr>
    </w:p>
    <w:p w:rsidR="004D7B7D" w:rsidP="009B2ED4">
      <w:pPr>
        <w:spacing w:line="480" w:lineRule="auto"/>
        <w:rPr>
          <w:rFonts w:ascii="Times New Roman" w:hAnsi="Times New Roman" w:cs="Times New Roman"/>
          <w:sz w:val="24"/>
          <w:szCs w:val="24"/>
        </w:rPr>
      </w:pPr>
    </w:p>
    <w:p w:rsidR="004D7B7D" w:rsidP="009B2ED4">
      <w:pPr>
        <w:spacing w:line="480" w:lineRule="auto"/>
        <w:rPr>
          <w:rFonts w:ascii="Times New Roman" w:hAnsi="Times New Roman" w:cs="Times New Roman"/>
          <w:sz w:val="24"/>
          <w:szCs w:val="24"/>
        </w:rPr>
      </w:pPr>
    </w:p>
    <w:p w:rsidR="004D7B7D" w:rsidP="009B2ED4">
      <w:pPr>
        <w:spacing w:line="480" w:lineRule="auto"/>
        <w:rPr>
          <w:rFonts w:ascii="Times New Roman" w:hAnsi="Times New Roman" w:cs="Times New Roman"/>
          <w:sz w:val="24"/>
          <w:szCs w:val="24"/>
        </w:rPr>
      </w:pPr>
    </w:p>
    <w:p w:rsidR="004D7B7D" w:rsidP="009B2ED4">
      <w:pPr>
        <w:spacing w:line="480" w:lineRule="auto"/>
        <w:rPr>
          <w:rFonts w:ascii="Times New Roman" w:hAnsi="Times New Roman" w:cs="Times New Roman"/>
          <w:sz w:val="24"/>
          <w:szCs w:val="24"/>
        </w:rPr>
      </w:pPr>
    </w:p>
    <w:p w:rsidR="009B2ED4" w:rsidP="004D7B7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4D7B7D" w:rsidP="004D7B7D">
      <w:pPr>
        <w:spacing w:line="480" w:lineRule="auto"/>
        <w:rPr>
          <w:rFonts w:ascii="Times New Roman" w:hAnsi="Times New Roman" w:cs="Times New Roman"/>
          <w:sz w:val="24"/>
          <w:szCs w:val="24"/>
        </w:rPr>
      </w:pPr>
      <w:r>
        <w:rPr>
          <w:rFonts w:ascii="Times New Roman" w:hAnsi="Times New Roman" w:cs="Times New Roman"/>
          <w:sz w:val="24"/>
          <w:szCs w:val="24"/>
        </w:rPr>
        <w:t>Young, M. (2015).</w:t>
      </w:r>
      <w:r>
        <w:rPr>
          <w:rFonts w:ascii="Times New Roman" w:hAnsi="Times New Roman" w:cs="Times New Roman"/>
          <w:sz w:val="24"/>
          <w:szCs w:val="24"/>
        </w:rPr>
        <w:t xml:space="preserve"> </w:t>
      </w:r>
      <w:r>
        <w:rPr>
          <w:rFonts w:ascii="Times New Roman" w:hAnsi="Times New Roman" w:cs="Times New Roman"/>
          <w:sz w:val="24"/>
          <w:szCs w:val="24"/>
        </w:rPr>
        <w:t>The problem of psychological with categorical thinking psychologists.</w:t>
      </w:r>
      <w:r>
        <w:rPr>
          <w:rFonts w:ascii="Times New Roman" w:hAnsi="Times New Roman" w:cs="Times New Roman"/>
          <w:sz w:val="24"/>
          <w:szCs w:val="24"/>
        </w:rPr>
        <w:t xml:space="preserve"> </w:t>
      </w:r>
    </w:p>
    <w:p w:rsidR="004D7B7D" w:rsidP="004D7B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Kansas State University, 1-20. </w:t>
      </w:r>
      <w:bookmarkStart w:id="0" w:name="_GoBack"/>
      <w:bookmarkEnd w:id="0"/>
    </w:p>
    <w:p w:rsidR="001B5779" w:rsidP="001B5779">
      <w:pPr>
        <w:rPr>
          <w:rFonts w:ascii="Times New Roman" w:hAnsi="Times New Roman" w:cs="Times New Roman"/>
          <w:sz w:val="24"/>
          <w:szCs w:val="24"/>
        </w:rPr>
      </w:pPr>
    </w:p>
    <w:p w:rsidR="001B5779" w:rsidRPr="001B5779" w:rsidP="001B5779">
      <w:pPr>
        <w:rPr>
          <w:rFonts w:ascii="Times New Roman" w:hAnsi="Times New Roman" w:cs="Times New Roman"/>
          <w:sz w:val="24"/>
          <w:szCs w:val="24"/>
        </w:rPr>
      </w:pPr>
    </w:p>
    <w:sectPr w:rsidSect="001B577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779" w:rsidRPr="001B5779" w:rsidP="001B5779">
    <w:pPr>
      <w:pStyle w:val="Header"/>
      <w:spacing w:line="480" w:lineRule="auto"/>
      <w:rPr>
        <w:rFonts w:ascii="Times New Roman" w:hAnsi="Times New Roman" w:cs="Times New Roman"/>
        <w:sz w:val="24"/>
        <w:szCs w:val="24"/>
      </w:rPr>
    </w:pPr>
    <w:r w:rsidRPr="001B5779">
      <w:rPr>
        <w:rFonts w:ascii="Times New Roman" w:hAnsi="Times New Roman" w:cs="Times New Roman"/>
        <w:sz w:val="24"/>
        <w:szCs w:val="24"/>
      </w:rPr>
      <w:t>DISCUSSION 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B5779">
      <w:rPr>
        <w:rFonts w:ascii="Times New Roman" w:hAnsi="Times New Roman" w:cs="Times New Roman"/>
        <w:sz w:val="24"/>
        <w:szCs w:val="24"/>
      </w:rPr>
      <w:t xml:space="preserve"> </w:t>
    </w:r>
    <w:sdt>
      <w:sdtPr>
        <w:rPr>
          <w:rFonts w:ascii="Times New Roman" w:hAnsi="Times New Roman" w:cs="Times New Roman"/>
          <w:sz w:val="24"/>
          <w:szCs w:val="24"/>
        </w:rPr>
        <w:id w:val="-506125004"/>
        <w:docPartObj>
          <w:docPartGallery w:val="Page Numbers (Top of Page)"/>
          <w:docPartUnique/>
        </w:docPartObj>
      </w:sdtPr>
      <w:sdtEndPr>
        <w:rPr>
          <w:noProof/>
        </w:rPr>
      </w:sdtEndPr>
      <w:sdtContent>
        <w:r w:rsidRPr="001B5779">
          <w:rPr>
            <w:rFonts w:ascii="Times New Roman" w:hAnsi="Times New Roman" w:cs="Times New Roman"/>
            <w:sz w:val="24"/>
            <w:szCs w:val="24"/>
          </w:rPr>
          <w:fldChar w:fldCharType="begin"/>
        </w:r>
        <w:r w:rsidRPr="001B5779">
          <w:rPr>
            <w:rFonts w:ascii="Times New Roman" w:hAnsi="Times New Roman" w:cs="Times New Roman"/>
            <w:sz w:val="24"/>
            <w:szCs w:val="24"/>
          </w:rPr>
          <w:instrText xml:space="preserve"> PAGE   \* MERGEFORMAT </w:instrText>
        </w:r>
        <w:r w:rsidRPr="001B5779">
          <w:rPr>
            <w:rFonts w:ascii="Times New Roman" w:hAnsi="Times New Roman" w:cs="Times New Roman"/>
            <w:sz w:val="24"/>
            <w:szCs w:val="24"/>
          </w:rPr>
          <w:fldChar w:fldCharType="separate"/>
        </w:r>
        <w:r w:rsidR="004D7B7D">
          <w:rPr>
            <w:rFonts w:ascii="Times New Roman" w:hAnsi="Times New Roman" w:cs="Times New Roman"/>
            <w:noProof/>
            <w:sz w:val="24"/>
            <w:szCs w:val="24"/>
          </w:rPr>
          <w:t>3</w:t>
        </w:r>
        <w:r w:rsidRPr="001B5779">
          <w:rPr>
            <w:rFonts w:ascii="Times New Roman" w:hAnsi="Times New Roman" w:cs="Times New Roman"/>
            <w:noProof/>
            <w:sz w:val="24"/>
            <w:szCs w:val="24"/>
          </w:rPr>
          <w:fldChar w:fldCharType="end"/>
        </w:r>
      </w:sdtContent>
    </w:sdt>
  </w:p>
  <w:p w:rsidR="001B57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779" w:rsidRPr="001B5779" w:rsidP="001B5779">
    <w:pPr>
      <w:pStyle w:val="Header"/>
      <w:spacing w:line="480" w:lineRule="auto"/>
      <w:rPr>
        <w:rFonts w:ascii="Times New Roman" w:hAnsi="Times New Roman" w:cs="Times New Roman"/>
        <w:sz w:val="24"/>
        <w:szCs w:val="24"/>
      </w:rPr>
    </w:pPr>
    <w:r w:rsidRPr="001B5779">
      <w:rPr>
        <w:rFonts w:ascii="Times New Roman" w:hAnsi="Times New Roman" w:cs="Times New Roman"/>
        <w:sz w:val="24"/>
        <w:szCs w:val="24"/>
      </w:rPr>
      <w:t>Running head: DISCUSSION 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B5779">
      <w:rPr>
        <w:rFonts w:ascii="Times New Roman" w:hAnsi="Times New Roman" w:cs="Times New Roman"/>
        <w:sz w:val="24"/>
        <w:szCs w:val="24"/>
      </w:rPr>
      <w:t xml:space="preserve"> </w:t>
    </w:r>
    <w:sdt>
      <w:sdtPr>
        <w:rPr>
          <w:rFonts w:ascii="Times New Roman" w:hAnsi="Times New Roman" w:cs="Times New Roman"/>
          <w:sz w:val="24"/>
          <w:szCs w:val="24"/>
        </w:rPr>
        <w:id w:val="-2017150266"/>
        <w:docPartObj>
          <w:docPartGallery w:val="Page Numbers (Top of Page)"/>
          <w:docPartUnique/>
        </w:docPartObj>
      </w:sdtPr>
      <w:sdtEndPr>
        <w:rPr>
          <w:noProof/>
        </w:rPr>
      </w:sdtEndPr>
      <w:sdtContent>
        <w:r w:rsidRPr="001B5779">
          <w:rPr>
            <w:rFonts w:ascii="Times New Roman" w:hAnsi="Times New Roman" w:cs="Times New Roman"/>
            <w:sz w:val="24"/>
            <w:szCs w:val="24"/>
          </w:rPr>
          <w:fldChar w:fldCharType="begin"/>
        </w:r>
        <w:r w:rsidRPr="001B5779">
          <w:rPr>
            <w:rFonts w:ascii="Times New Roman" w:hAnsi="Times New Roman" w:cs="Times New Roman"/>
            <w:sz w:val="24"/>
            <w:szCs w:val="24"/>
          </w:rPr>
          <w:instrText xml:space="preserve"> PAGE   \* MERGEFORMAT </w:instrText>
        </w:r>
        <w:r w:rsidRPr="001B5779">
          <w:rPr>
            <w:rFonts w:ascii="Times New Roman" w:hAnsi="Times New Roman" w:cs="Times New Roman"/>
            <w:sz w:val="24"/>
            <w:szCs w:val="24"/>
          </w:rPr>
          <w:fldChar w:fldCharType="separate"/>
        </w:r>
        <w:r w:rsidR="009B2ED4">
          <w:rPr>
            <w:rFonts w:ascii="Times New Roman" w:hAnsi="Times New Roman" w:cs="Times New Roman"/>
            <w:noProof/>
            <w:sz w:val="24"/>
            <w:szCs w:val="24"/>
          </w:rPr>
          <w:t>1</w:t>
        </w:r>
        <w:r w:rsidRPr="001B5779">
          <w:rPr>
            <w:rFonts w:ascii="Times New Roman" w:hAnsi="Times New Roman" w:cs="Times New Roman"/>
            <w:noProof/>
            <w:sz w:val="24"/>
            <w:szCs w:val="24"/>
          </w:rPr>
          <w:fldChar w:fldCharType="end"/>
        </w:r>
      </w:sdtContent>
    </w:sdt>
  </w:p>
  <w:p w:rsidR="001B57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779"/>
    <w:rsid w:val="001B5779"/>
    <w:rsid w:val="001D2666"/>
    <w:rsid w:val="004D7B7D"/>
    <w:rsid w:val="007A3580"/>
    <w:rsid w:val="0080412D"/>
    <w:rsid w:val="009B2ED4"/>
    <w:rsid w:val="00BD4F4E"/>
    <w:rsid w:val="00E85F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779"/>
  </w:style>
  <w:style w:type="paragraph" w:styleId="Footer">
    <w:name w:val="footer"/>
    <w:basedOn w:val="Normal"/>
    <w:link w:val="FooterChar"/>
    <w:uiPriority w:val="99"/>
    <w:unhideWhenUsed/>
    <w:rsid w:val="001B5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2020-02-01T11:09:00Z</dcterms:created>
  <dcterms:modified xsi:type="dcterms:W3CDTF">2020-02-01T13:39:00Z</dcterms:modified>
</cp:coreProperties>
</file>